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국민연금, 주식투자 비중 50% 돌파, 200조 수익</w:t>
      </w:r>
    </w:p>
    <w:p>
      <w:r>
        <w:rPr>
          <w:b/>
          <w:color w:val="34A853"/>
          <w:sz w:val="20"/>
        </w:rPr>
        <w:t>🤖 AI 생성 기사</w:t>
      </w:r>
    </w:p>
    <w:p>
      <w:r>
        <w:rPr>
          <w:color w:val="666666"/>
          <w:sz w:val="18"/>
        </w:rPr>
        <w:t>📅 생성일: 2025년 11월 03일</w:t>
        <w:br/>
      </w:r>
      <w:r>
        <w:t>🤖 모델: gemma3:12b</w:t>
        <w:br/>
      </w:r>
      <w:r>
        <w:t>⏱️ 생성 시간: 23.22초</w:t>
      </w:r>
    </w:p>
    <w:p>
      <w:r>
        <w:t>__________________________________________________</w:t>
      </w:r>
    </w:p>
    <w:p>
      <w:pPr>
        <w:pStyle w:val="Heading2"/>
      </w:pPr>
      <w:r>
        <w:rPr>
          <w:color w:val="1A73E8"/>
          <w:sz w:val="32"/>
        </w:rPr>
        <w:t>📌 요약</w:t>
      </w:r>
    </w:p>
    <w:p>
      <w:pPr>
        <w:spacing w:after="240"/>
        <w:ind w:left="288"/>
      </w:pPr>
      <w:r>
        <w:rPr>
          <w:sz w:val="22"/>
        </w:rPr>
        <w:t>국민연금 기금이 국내 증시 호황을 타고 사상 최대 규모의 수익을 기록하며, 총자산의 절반 이상을 주식에 투자하는 기록을 세웠다. 이는 기금 고갈 시점을 늦추기 위한 공격적인 투자 전략의 결과이며, 국내 주식 수익률이 60%를 넘어서는 등 압도적인 성과를 거두었다. 운용자산은 1400조 원을 넘어섰고, 10개월 만에 200조 원 이상 증가하며 세계 주요 연기금 중에서도 유례없는 성과를 달성했다. 국민연금은 앞으로도 수익률 향상을 위해 주식 투자 비중을 유지할 것으로 예상된다.</w:t>
      </w:r>
    </w:p>
    <w:p>
      <w:pPr>
        <w:pStyle w:val="Heading2"/>
      </w:pPr>
      <w:r>
        <w:rPr>
          <w:color w:val="1A73E8"/>
          <w:sz w:val="32"/>
        </w:rPr>
        <w:t>📄 본문</w:t>
      </w:r>
    </w:p>
    <w:p>
      <w:pPr>
        <w:spacing w:after="240"/>
      </w:pPr>
      <w:r>
        <w:rPr>
          <w:sz w:val="22"/>
        </w:rPr>
        <w:t>국민연금 기금이 국내 증시의 초강세에 힘입어 사상 최대 규모의 수익을 기록하며, 총자산의 절반 이상을 주식에 투자하는 기록을 세웠다. 2025년 6월 말 기준 기금운용 현황에 따르면, 국민연금 적립금은 총 1269조 1355억 원으로, 이 중 주식(국내·해외)에 투자된 금액은 635조 5734억 원에 달하며, 전체 자산의 50.1%를 차지한다. 이는 국민연금 기금 운용 역사상 처음으로 주식 비중이 절반을 넘어선 것이다.</w:t>
        <w:br/>
        <w:br/>
        <w:t>이러한 변화는 기금 고갈 시점을 늦추기 위한 공격적인 투자 전략의 일환으로 풀이된다. 10년 전인 2015년 말에는 채권이 56.6%로 절반 이상을 차지했지만, 현재는 주식 비중이 크게 늘어난 것이다. 특히 올해 들어 국내 주식 수익률이 60%를 넘어서는 등 압도적인 성과를 거두며 전체 실적을 견인했다. 삼성전자, SK하이닉스 등 반도체 대형주의 급등이 기금 수익률을 폭발적으로 높이는 데 기여했다.</w:t>
        <w:br/>
        <w:br/>
        <w:t>지난달 말 기준 연간 누적 수익률은 20%를 훌쩍 넘어섰으며, 운용자산(AUM)은 1400조 원을 넘어섰다. 이는 작년 말 1212조 원에서 불과 10개월 만에 200조 원 이상 증가한 수치로, 세계 주요 연기금 중에서도 유례없는 성과로 평가받는다. 특히 지난 8월 말 기준 국민연금기금의 전체 수익률은 8.22%를 기록했으며, 코스피가 4천을 넘은 지난달 말 기준으로 보면 20%를 넘어서는 것으로 알려졌다.</w:t>
        <w:br/>
        <w:br/>
        <w:t>국민연금은 앞으로도 수익률 향상을 위해 주식 투자 비중을 유지할 것으로 예상된다. 다만, 투자 전략은 시장 상황과 기금의 장기적인 목표를 고려하여 유연하게 조정될 수 있다. 국민연금의 이러한 변화는 노후 자금 확보라는 중요한 과제를 해결하기 위한 노력의 일환으로, 향후 투자 전략에 대한 지속적인 관심이 필요하다.</w:t>
      </w:r>
    </w:p>
    <w:p>
      <w:pPr>
        <w:pStyle w:val="Heading2"/>
      </w:pPr>
      <w:r>
        <w:rPr>
          <w:color w:val="1A73E8"/>
          <w:sz w:val="32"/>
        </w:rPr>
        <w:t>🏷️ 키워드</w:t>
      </w:r>
    </w:p>
    <w:p>
      <w:r>
        <w:rPr>
          <w:b/>
          <w:color w:val="1A73E8"/>
          <w:sz w:val="22"/>
        </w:rPr>
        <w:t>국민연금, 주식투자, 수익률, 기금고갈, 운용자산</w:t>
      </w:r>
    </w:p>
    <w:p/>
    <w:p>
      <w:r>
        <w:t>__________________________________________________</w:t>
      </w:r>
    </w:p>
    <w:p>
      <w:pPr>
        <w:jc w:val="center"/>
      </w:pPr>
      <w:r>
        <w:rPr>
          <w:color w:val="666666"/>
          <w:sz w:val="18"/>
        </w:rPr>
        <w:t>이 기사는 meerae AI 기사 시스템에 의해 자동 생성되었습니다.</w:t>
        <w:br/>
      </w:r>
      <w:r>
        <w:t>원본 클러스터 ID: 19848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