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삼성家 세 모녀, 삼성전자 주식 1조7000억 매각</w:t>
      </w:r>
    </w:p>
    <w:p>
      <w:r>
        <w:rPr>
          <w:b/>
          <w:color w:val="34A853"/>
          <w:sz w:val="20"/>
        </w:rPr>
        <w:t>🤖 AI 생성 기사</w:t>
      </w:r>
    </w:p>
    <w:p>
      <w:r>
        <w:rPr>
          <w:color w:val="666666"/>
          <w:sz w:val="18"/>
        </w:rPr>
        <w:t>📅 생성일: 2025년 10월 19일</w:t>
        <w:br/>
      </w:r>
      <w:r>
        <w:t>🤖 모델: gemma3:12b</w:t>
        <w:br/>
      </w:r>
      <w:r>
        <w:t>⏱️ 생성 시간: 22.83초</w:t>
      </w:r>
    </w:p>
    <w:p>
      <w:r>
        <w:t>__________________________________________________</w:t>
      </w:r>
    </w:p>
    <w:p>
      <w:pPr>
        <w:pStyle w:val="Heading2"/>
      </w:pPr>
      <w:r>
        <w:rPr>
          <w:color w:val="1A73E8"/>
          <w:sz w:val="32"/>
        </w:rPr>
        <w:t>📌 요약</w:t>
      </w:r>
    </w:p>
    <w:p>
      <w:pPr>
        <w:spacing w:after="240"/>
        <w:ind w:left="288"/>
      </w:pPr>
      <w:r>
        <w:rPr>
          <w:sz w:val="22"/>
        </w:rPr>
        <w:t>홍라희, 이부진, 이서현 세 모녀가 상속세 납부 및 대출금 상환을 위해 삼성전자 주식 1771만6000주, 총 1조7344억원 규모를 처분하기 위한 신탁계약을 신한은행과 체결했다. 이번 처분은 고(故) 이건희 선대회장의 상속으로 발생한 12조원 규모의 상속세 분할 납부의 일환이다. 매각은 내년 4월 말까지 진행될 예정이며, 이로 인해 홍라희 명예관장의 삼성전자 지분율은 소폭 감소할 것으로 예상된다. 이재용 회장은 이번 주식 처분에서 제외되어, 현재까지 보유한 삼성전자 지분을 유지한다.</w:t>
      </w:r>
    </w:p>
    <w:p>
      <w:pPr>
        <w:pStyle w:val="Heading2"/>
      </w:pPr>
      <w:r>
        <w:rPr>
          <w:color w:val="1A73E8"/>
          <w:sz w:val="32"/>
        </w:rPr>
        <w:t>📄 본문</w:t>
      </w:r>
    </w:p>
    <w:p>
      <w:pPr>
        <w:spacing w:after="240"/>
      </w:pPr>
      <w:r>
        <w:rPr>
          <w:sz w:val="22"/>
        </w:rPr>
        <w:t>홍라희 리움미술관 명예관장, 이부진 호텔신라 사장, 이서현 삼성물산 사장이 상속세 재원 마련을 위해 삼성전자 주식 1771만6000주, 총 1조7344억원 규모를 처분한다. 이들은 16일 신한은행과 삼성전자 주식 처분을 위한 신탁계약을 체결했으며, 이번 계약은 내년 4월 30일까지 유효하다. 신한은행은 계약 기간 내 시장 상황에 따라 주식을 분산 매각할 예정이다.</w:t>
        <w:br/>
        <w:br/>
        <w:t>이번 주식 처분은 고(故) 이건희 선대회장의 유산 상속 후 발생한 12조원 규모의 상속세를 분할 납부하기 위한 조치로, 이재용 회장을 포함한 삼성 오너 일가가 2020년 상속 개시 이후 5년간 6회에 걸쳐 연부연납하고 있다. 이번 처분은 그 중 네 번째로, 내년 4월을 마지막으로 상속세 분납이 완료될 예정이다.</w:t>
        <w:br/>
        <w:br/>
        <w:t>이번 주식 처분 규모는 홍 명예관장이 1000만주, 이부진 사장이 600만주, 이서현 사장이 171만6000주로 구성되어 있다. 이번 처분은 홍 명예관장의 삼성전자 지분율을 1.66%(9797만8700주)에서 1.44%(8797만8700주)로 감소시킬 것으로 예상된다. 흥미로운 점은 이재용 회장은 이번 주식 처분에서 제외되어, 현재까지 보유한 삼성전자 지분을 유지하고 있다는 것이다. 이로 인해 이재용 회장의 지분 수가 홍라희 명예관장의 지수를 추월하게 되었다.</w:t>
      </w:r>
    </w:p>
    <w:p>
      <w:pPr>
        <w:pStyle w:val="Heading2"/>
      </w:pPr>
      <w:r>
        <w:rPr>
          <w:color w:val="1A73E8"/>
          <w:sz w:val="32"/>
        </w:rPr>
        <w:t>🏷️ 키워드</w:t>
      </w:r>
    </w:p>
    <w:p>
      <w:r>
        <w:rPr>
          <w:b/>
          <w:color w:val="1A73E8"/>
          <w:sz w:val="22"/>
        </w:rPr>
        <w:t>상속세, 삼성전자, 주식매각, 홍라희, 이재용</w:t>
      </w:r>
    </w:p>
    <w:p/>
    <w:p>
      <w:r>
        <w:t>__________________________________________________</w:t>
      </w:r>
    </w:p>
    <w:p>
      <w:pPr>
        <w:jc w:val="center"/>
      </w:pPr>
      <w:r>
        <w:rPr>
          <w:color w:val="666666"/>
          <w:sz w:val="18"/>
        </w:rPr>
        <w:t>이 기사는 meerae AI 기사 시스템에 의해 자동 생성되었습니다.</w:t>
        <w:br/>
      </w:r>
      <w:r>
        <w:t>원본 클러스터 ID: 4668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