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취업자 증가폭 확대…소비쿠폰 효과에 그림자</w:t>
      </w:r>
    </w:p>
    <w:p>
      <w:r>
        <w:rPr>
          <w:b/>
          <w:color w:val="34A853"/>
          <w:sz w:val="20"/>
        </w:rPr>
        <w:t>🤖 AI 생성 기사</w:t>
      </w:r>
    </w:p>
    <w:p>
      <w:r>
        <w:rPr>
          <w:color w:val="666666"/>
          <w:sz w:val="18"/>
        </w:rPr>
        <w:t>📅 생성일: 2025년 10월 17일</w:t>
        <w:br/>
      </w:r>
      <w:r>
        <w:t>🤖 모델: gemma3:12b</w:t>
        <w:br/>
      </w:r>
      <w:r>
        <w:t>⏱️ 생성 시간: 22.02초</w:t>
      </w:r>
    </w:p>
    <w:p>
      <w:r>
        <w:t>__________________________________________________</w:t>
      </w:r>
    </w:p>
    <w:p>
      <w:pPr>
        <w:pStyle w:val="Heading2"/>
      </w:pPr>
      <w:r>
        <w:rPr>
          <w:color w:val="1A73E8"/>
          <w:sz w:val="32"/>
        </w:rPr>
        <w:t>📌 요약</w:t>
      </w:r>
    </w:p>
    <w:p>
      <w:pPr>
        <w:spacing w:after="240"/>
        <w:ind w:left="288"/>
      </w:pPr>
      <w:r>
        <w:rPr>
          <w:sz w:val="22"/>
        </w:rPr>
        <w:t>9월 취업자 수가 전년 동월 대비 31만 2천 명 증가하며 19개월 만에 최대폭 증가를 기록했지만, 그 배경에는 민생회복 소비쿠폰의 효과가 자리하고 있다. 서비스업, 특히 도소매 및 숙박음식점업의 고용 증가가 두드러졌으나, 건설업과 제조업은 여전히 부진하며 청년층 고용은 17개월 연속 감소세를 이어가고 있다. 일시적인 정책 효과에 따른 고용 증가일지, 지속적인 회복세로 이어질 수 있을지 전망이 엇갈리고 있다.</w:t>
      </w:r>
    </w:p>
    <w:p>
      <w:pPr>
        <w:pStyle w:val="Heading2"/>
      </w:pPr>
      <w:r>
        <w:rPr>
          <w:color w:val="1A73E8"/>
          <w:sz w:val="32"/>
        </w:rPr>
        <w:t>📄 본문</w:t>
      </w:r>
    </w:p>
    <w:p>
      <w:pPr>
        <w:spacing w:after="240"/>
      </w:pPr>
      <w:r>
        <w:rPr>
          <w:sz w:val="22"/>
        </w:rPr>
        <w:t>9월 취업자 수가 전년 동월 대비 31만 2천 명 증가하며 19개월 만에 최대폭 증가를 기록했다. 국가데이터처가 발표한 9월 고용동향에 따르면, 취업자 수는 2천915만 4천 명으로 집계되었으며, 이는 지난해 2월 이후 가장 큰 증가폭이다. 이러한 증가세는 정부의 민생회복 소비쿠폰 정책의 영향으로 분석된다. 특히 도소매업은 약 8년 만에 가장 큰 폭의 증가를 보였고, 숙박음식점업 또한 고용 증가에 기여했다. 예술·스포츠·여가 관련 서비스업 또한 취업자 수 증가를 견인하며 서비스업 전반의 고용 시장 개선을 보여주었다.</w:t>
        <w:br/>
        <w:br/>
        <w:t>하지만 긍정적인 지표에도 불구하고, 고용 시장의 그림자는 여전하다. 건설업과 제조업은 15~17개월 연속 고용 부진을 이어가고 있으며, 이는 전반적인 경기 둔화의 영향을 받고 있는 것으로 판단된다. 특히 청년층(15~29세)의 고용률은 17개월 연속 하락세를 기록하며, 정책 효과에도 불구하고 고용 시장 회복이 지연되고 있음을 시사한다. 또한, 소비쿠폰의 효과가 주로 일용직이나 임시직 증가에 집중되면서 제조업과 같은 양질의 일자리 감소와 청년층 고용률 하락을 야기했다는 분석도 제기되고 있다.</w:t>
        <w:br/>
        <w:br/>
        <w:t>전문가들은 소비쿠폰 정책이 단기적으로 고용 시장에 긍정적인 영향을 미쳤지만, 지속적인 고용 개선을 위해서는 근본적인 경기 회복과 함께 양질의 일자리 창출을 위한 노력이 필요하다고 강조한다. 정부는 정책 효과를 주시하면서 고용 시장 상황을 지속적으로 모니터링하고, 필요한 경우 추가적인 지원책을 마련할 계획이라고 밝혔다. 앞으로 고용 시장이 일시적인 정책 효과에 그칠지, 아니면 지속적인 회복세로 이어질 수 있을지 귀추가 주목된다.</w:t>
      </w:r>
    </w:p>
    <w:p>
      <w:pPr>
        <w:pStyle w:val="Heading2"/>
      </w:pPr>
      <w:r>
        <w:rPr>
          <w:color w:val="1A73E8"/>
          <w:sz w:val="32"/>
        </w:rPr>
        <w:t>🏷️ 키워드</w:t>
      </w:r>
    </w:p>
    <w:p>
      <w:r>
        <w:rPr>
          <w:b/>
          <w:color w:val="1A73E8"/>
          <w:sz w:val="22"/>
        </w:rPr>
        <w:t>취업자, 소비쿠폰, 청년층, 고용률, 서비스업</w:t>
      </w:r>
    </w:p>
    <w:p/>
    <w:p>
      <w:r>
        <w:t>__________________________________________________</w:t>
      </w:r>
    </w:p>
    <w:p>
      <w:pPr>
        <w:jc w:val="center"/>
      </w:pPr>
      <w:r>
        <w:rPr>
          <w:color w:val="666666"/>
          <w:sz w:val="18"/>
        </w:rPr>
        <w:t>이 기사는 meerae AI 기사 시스템에 의해 자동 생성되었습니다.</w:t>
        <w:br/>
      </w:r>
      <w:r>
        <w:t>원본 클러스터 ID: 3478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